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109B" w14:textId="77777777" w:rsidR="004C3D4C" w:rsidRPr="00997B94" w:rsidRDefault="00F82CD6" w:rsidP="002F7D09">
      <w:pPr>
        <w:jc w:val="center"/>
      </w:pPr>
      <w:r w:rsidRPr="00340FA3">
        <w:t xml:space="preserve"> </w:t>
      </w:r>
      <w:r w:rsidR="004C3D4C" w:rsidRPr="00340FA3">
        <w:rPr>
          <w:highlight w:val="yellow"/>
        </w:rPr>
        <w:t>(To be prepared on Consignee’s letter head &amp; signature to be attested by the Bank)</w:t>
      </w:r>
    </w:p>
    <w:p w14:paraId="5761E439" w14:textId="77777777" w:rsidR="004C3D4C" w:rsidRPr="00997B94" w:rsidRDefault="004C3D4C" w:rsidP="002F7D09">
      <w:pPr>
        <w:jc w:val="center"/>
      </w:pPr>
    </w:p>
    <w:p w14:paraId="1BC1269A" w14:textId="030225AA" w:rsidR="005D57E1" w:rsidRPr="00997B94" w:rsidRDefault="00562CA6" w:rsidP="00873D50">
      <w:pPr>
        <w:jc w:val="center"/>
      </w:pPr>
      <w:r w:rsidRPr="00997B94">
        <w:t xml:space="preserve">                                                   </w:t>
      </w:r>
      <w:proofErr w:type="gramStart"/>
      <w:r w:rsidR="005D57E1" w:rsidRPr="00997B94">
        <w:t>D</w:t>
      </w:r>
      <w:r w:rsidR="002F7D09" w:rsidRPr="00997B94">
        <w:t>ate</w:t>
      </w:r>
      <w:r w:rsidR="005D57E1" w:rsidRPr="00997B94">
        <w:t xml:space="preserve"> :</w:t>
      </w:r>
      <w:proofErr w:type="gramEnd"/>
    </w:p>
    <w:p w14:paraId="1F791407" w14:textId="77777777" w:rsidR="00873D50" w:rsidRDefault="004C3D4C" w:rsidP="00562CA6">
      <w:pPr>
        <w:jc w:val="both"/>
      </w:pPr>
      <w:r w:rsidRPr="00997B94">
        <w:t>To</w:t>
      </w:r>
      <w:r w:rsidR="00873D50">
        <w:t>,</w:t>
      </w:r>
    </w:p>
    <w:p w14:paraId="5BF2B08B" w14:textId="2F886AE1" w:rsidR="004C3D4C" w:rsidRPr="00997B94" w:rsidRDefault="004C3D4C" w:rsidP="00562CA6">
      <w:pPr>
        <w:jc w:val="both"/>
      </w:pPr>
      <w:r w:rsidRPr="00997B94">
        <w:t>Yang Ming Line (India) Pvt. Ltd.</w:t>
      </w:r>
    </w:p>
    <w:p w14:paraId="086BB318" w14:textId="77777777" w:rsidR="004C3D4C" w:rsidRPr="00997B94" w:rsidRDefault="00F43125" w:rsidP="00562CA6">
      <w:pPr>
        <w:jc w:val="both"/>
      </w:pPr>
      <w:r w:rsidRPr="00997B94">
        <w:t>13</w:t>
      </w:r>
      <w:r w:rsidRPr="00997B94">
        <w:rPr>
          <w:vertAlign w:val="superscript"/>
        </w:rPr>
        <w:t>th</w:t>
      </w:r>
      <w:r w:rsidRPr="00997B94">
        <w:t xml:space="preserve"> Floor</w:t>
      </w:r>
      <w:r w:rsidR="004C3D4C" w:rsidRPr="00997B94">
        <w:t>, Centre 1, World Trade Centre,</w:t>
      </w:r>
    </w:p>
    <w:p w14:paraId="26C25718" w14:textId="77777777" w:rsidR="004C3D4C" w:rsidRPr="00997B94" w:rsidRDefault="00340FA3" w:rsidP="00562CA6">
      <w:pPr>
        <w:jc w:val="both"/>
      </w:pPr>
      <w:r>
        <w:t xml:space="preserve">Cuffe Parade, </w:t>
      </w:r>
      <w:r w:rsidR="004C3D4C" w:rsidRPr="00997B94">
        <w:t>Mumbai 400 005.</w:t>
      </w:r>
    </w:p>
    <w:p w14:paraId="0893F01D" w14:textId="77777777" w:rsidR="004C3D4C" w:rsidRPr="00997B94" w:rsidRDefault="004C3D4C" w:rsidP="00562CA6">
      <w:pPr>
        <w:jc w:val="both"/>
      </w:pPr>
    </w:p>
    <w:p w14:paraId="2E6F4B73" w14:textId="77777777" w:rsidR="004C3D4C" w:rsidRPr="00997B94" w:rsidRDefault="004C3D4C" w:rsidP="00562CA6">
      <w:pPr>
        <w:jc w:val="both"/>
      </w:pPr>
      <w:r w:rsidRPr="00997B94">
        <w:t>Dear Sirs,</w:t>
      </w:r>
    </w:p>
    <w:p w14:paraId="7EAE361E" w14:textId="77777777" w:rsidR="004C3D4C" w:rsidRPr="00997B94" w:rsidRDefault="004C3D4C" w:rsidP="00562CA6">
      <w:pPr>
        <w:jc w:val="both"/>
      </w:pPr>
    </w:p>
    <w:p w14:paraId="7C5F17B4" w14:textId="77777777" w:rsidR="004C3D4C" w:rsidRPr="00997B94" w:rsidRDefault="004C3D4C" w:rsidP="00562CA6">
      <w:pPr>
        <w:jc w:val="both"/>
      </w:pPr>
      <w:r w:rsidRPr="00997B94">
        <w:tab/>
      </w:r>
      <w:proofErr w:type="gramStart"/>
      <w:r w:rsidRPr="00997B94">
        <w:t>Sub :</w:t>
      </w:r>
      <w:proofErr w:type="gramEnd"/>
      <w:r w:rsidRPr="00997B94">
        <w:t xml:space="preserve"> M.V. _________________ </w:t>
      </w:r>
      <w:proofErr w:type="spellStart"/>
      <w:r w:rsidRPr="00997B94">
        <w:t>V</w:t>
      </w:r>
      <w:r w:rsidR="00340FA3">
        <w:t>oy</w:t>
      </w:r>
      <w:proofErr w:type="spellEnd"/>
      <w:r w:rsidRPr="00997B94">
        <w:t>. _________</w:t>
      </w:r>
    </w:p>
    <w:p w14:paraId="671D4980" w14:textId="77777777" w:rsidR="004C3D4C" w:rsidRPr="00997B94" w:rsidRDefault="004C3D4C" w:rsidP="00562CA6">
      <w:pPr>
        <w:jc w:val="both"/>
      </w:pPr>
      <w:r w:rsidRPr="00997B94">
        <w:tab/>
        <w:t xml:space="preserve">         I</w:t>
      </w:r>
      <w:r w:rsidR="00340FA3">
        <w:t>GM</w:t>
      </w:r>
      <w:r w:rsidRPr="00997B94">
        <w:t xml:space="preserve"> no. ______________ dated ___________</w:t>
      </w:r>
      <w:r w:rsidR="00340FA3">
        <w:t>_</w:t>
      </w:r>
    </w:p>
    <w:p w14:paraId="6999B01B" w14:textId="77777777" w:rsidR="004C3D4C" w:rsidRPr="00997B94" w:rsidRDefault="004C3D4C" w:rsidP="00562CA6">
      <w:pPr>
        <w:jc w:val="both"/>
      </w:pPr>
      <w:r w:rsidRPr="00997B94">
        <w:tab/>
        <w:t xml:space="preserve">         Item No. __________ MBL No. ____________ D</w:t>
      </w:r>
      <w:r w:rsidR="00340FA3">
        <w:t>ated</w:t>
      </w:r>
      <w:r w:rsidRPr="00997B94">
        <w:t xml:space="preserve"> </w:t>
      </w:r>
      <w:r w:rsidR="00340FA3">
        <w:t>__</w:t>
      </w:r>
      <w:r w:rsidRPr="00997B94">
        <w:t>________</w:t>
      </w:r>
    </w:p>
    <w:p w14:paraId="4805D845" w14:textId="77777777" w:rsidR="004C3D4C" w:rsidRPr="00997B94" w:rsidRDefault="004C3D4C" w:rsidP="00562CA6">
      <w:pPr>
        <w:jc w:val="both"/>
      </w:pPr>
      <w:r w:rsidRPr="00997B94">
        <w:tab/>
        <w:t xml:space="preserve">         Container No/s. ____________________________________</w:t>
      </w:r>
    </w:p>
    <w:p w14:paraId="2346AE74" w14:textId="77777777" w:rsidR="004C3D4C" w:rsidRPr="00997B94" w:rsidRDefault="004C3D4C" w:rsidP="00562CA6">
      <w:pPr>
        <w:jc w:val="both"/>
      </w:pPr>
      <w:r w:rsidRPr="00997B94">
        <w:tab/>
        <w:t xml:space="preserve">   </w:t>
      </w:r>
    </w:p>
    <w:p w14:paraId="699F5461" w14:textId="77777777" w:rsidR="004C3D4C" w:rsidRPr="00997B94" w:rsidRDefault="004C3D4C" w:rsidP="00562CA6">
      <w:pPr>
        <w:jc w:val="both"/>
      </w:pPr>
    </w:p>
    <w:p w14:paraId="20750EF1" w14:textId="77777777" w:rsidR="004C3D4C" w:rsidRPr="00997B94" w:rsidRDefault="004C3D4C" w:rsidP="00562CA6">
      <w:pPr>
        <w:jc w:val="both"/>
      </w:pPr>
      <w:r w:rsidRPr="00997B94">
        <w:t>Whereas we</w:t>
      </w:r>
      <w:r w:rsidR="00416B7F" w:rsidRPr="00997B94">
        <w:t>, Consignee / Customs House agents</w:t>
      </w:r>
      <w:r w:rsidRPr="00997B94">
        <w:t xml:space="preserve"> intend to take </w:t>
      </w:r>
      <w:r w:rsidR="00DC2AC4" w:rsidRPr="00997B94">
        <w:t>our</w:t>
      </w:r>
      <w:r w:rsidRPr="00997B94">
        <w:t xml:space="preserve"> Import containers by road from Nhava Sheva / Mumbai CFS to our </w:t>
      </w:r>
      <w:r w:rsidR="001A5BCA" w:rsidRPr="00997B94">
        <w:t xml:space="preserve">premises </w:t>
      </w:r>
      <w:r w:rsidRPr="00997B94">
        <w:t>for destuffing.  We undertake to bear the entire cost of transportation and handling charges</w:t>
      </w:r>
      <w:r w:rsidR="00416B7F" w:rsidRPr="00997B94">
        <w:t xml:space="preserve"> f</w:t>
      </w:r>
      <w:r w:rsidRPr="00997B94">
        <w:t>or the said container</w:t>
      </w:r>
      <w:r w:rsidR="00DC2AC4" w:rsidRPr="00997B94">
        <w:t>/</w:t>
      </w:r>
      <w:r w:rsidRPr="00997B94">
        <w:t>s from the time of picking up the laden container</w:t>
      </w:r>
      <w:r w:rsidR="00DC2AC4" w:rsidRPr="00997B94">
        <w:t>/</w:t>
      </w:r>
      <w:r w:rsidRPr="00997B94">
        <w:t>s from</w:t>
      </w:r>
      <w:r w:rsidR="001A5BCA" w:rsidRPr="00997B94">
        <w:t xml:space="preserve"> Mumbai Port /</w:t>
      </w:r>
      <w:r w:rsidRPr="00997B94">
        <w:t xml:space="preserve"> </w:t>
      </w:r>
      <w:r w:rsidR="001A5BCA" w:rsidRPr="00997B94">
        <w:t xml:space="preserve">Nhava Sheva </w:t>
      </w:r>
      <w:r w:rsidRPr="00997B94">
        <w:t>CFS premises till the time of delivery of empty container to the depot designated by you.</w:t>
      </w:r>
    </w:p>
    <w:p w14:paraId="45CAF723" w14:textId="77777777" w:rsidR="004C3D4C" w:rsidRPr="00997B94" w:rsidRDefault="004C3D4C" w:rsidP="00562CA6">
      <w:pPr>
        <w:jc w:val="both"/>
      </w:pPr>
    </w:p>
    <w:p w14:paraId="1677CD6A" w14:textId="046BAB6D" w:rsidR="004C3D4C" w:rsidRPr="00997B94" w:rsidRDefault="004C3D4C" w:rsidP="00562CA6">
      <w:pPr>
        <w:jc w:val="both"/>
      </w:pPr>
      <w:r w:rsidRPr="00997B94">
        <w:t xml:space="preserve">In consideration of your allowing us to remove the above mentioned import laden container/s </w:t>
      </w:r>
      <w:r w:rsidR="00DC2AC4" w:rsidRPr="00997B94">
        <w:t xml:space="preserve">from Nhava Sheva CFS or Mumbai Port </w:t>
      </w:r>
      <w:r w:rsidRPr="00997B94">
        <w:t xml:space="preserve">to </w:t>
      </w:r>
      <w:r w:rsidR="00DC2AC4" w:rsidRPr="00997B94">
        <w:t>our premises</w:t>
      </w:r>
      <w:r w:rsidRPr="00997B94">
        <w:t>, we,</w:t>
      </w:r>
      <w:r w:rsidR="00416B7F" w:rsidRPr="00997B94">
        <w:t xml:space="preserve"> Consignee / Customs House agents,</w:t>
      </w:r>
      <w:r w:rsidRPr="00997B94">
        <w:t xml:space="preserve"> hereby undertake and guarantee you the </w:t>
      </w:r>
      <w:proofErr w:type="gramStart"/>
      <w:r w:rsidRPr="00997B94">
        <w:t>following:-</w:t>
      </w:r>
      <w:proofErr w:type="gramEnd"/>
    </w:p>
    <w:p w14:paraId="0D100ADE" w14:textId="77777777" w:rsidR="004C3D4C" w:rsidRPr="00997B94" w:rsidRDefault="004C3D4C" w:rsidP="00562CA6">
      <w:pPr>
        <w:jc w:val="both"/>
      </w:pPr>
    </w:p>
    <w:p w14:paraId="3B7D9255" w14:textId="77777777" w:rsidR="004C3D4C" w:rsidRPr="00997B94" w:rsidRDefault="004C3D4C" w:rsidP="00562CA6">
      <w:pPr>
        <w:numPr>
          <w:ilvl w:val="0"/>
          <w:numId w:val="1"/>
        </w:numPr>
        <w:jc w:val="both"/>
      </w:pPr>
      <w:r w:rsidRPr="00997B94">
        <w:t>All formalities with the Customs / Port authorities etc. will be our responsibility and all costs thereof will be borne by us.</w:t>
      </w:r>
    </w:p>
    <w:p w14:paraId="5B639CBF" w14:textId="77777777" w:rsidR="00E06007" w:rsidRPr="00997B94" w:rsidRDefault="00E06007" w:rsidP="00E06007">
      <w:pPr>
        <w:ind w:left="360"/>
        <w:jc w:val="both"/>
      </w:pPr>
    </w:p>
    <w:p w14:paraId="17812B5F" w14:textId="1F40917B" w:rsidR="004C3D4C" w:rsidRPr="00997B94" w:rsidRDefault="004C3D4C" w:rsidP="00562CA6">
      <w:pPr>
        <w:numPr>
          <w:ilvl w:val="0"/>
          <w:numId w:val="1"/>
        </w:numPr>
        <w:jc w:val="both"/>
      </w:pPr>
      <w:r w:rsidRPr="00997B94">
        <w:t xml:space="preserve">We shall at our cost and risk remove the above container/s after payment of Customs duty from Docks / CFS to our premises situated at _________________ (Please mention factory address) within </w:t>
      </w:r>
      <w:r w:rsidR="00846676" w:rsidRPr="00846676">
        <w:t>5</w:t>
      </w:r>
      <w:r w:rsidRPr="00997B94">
        <w:t xml:space="preserve"> Calendar days and returns the same to your designated </w:t>
      </w:r>
      <w:r w:rsidR="002458DE" w:rsidRPr="00997B94">
        <w:t>empty storage depot</w:t>
      </w:r>
      <w:r w:rsidRPr="00997B94">
        <w:t xml:space="preserve"> within the stipulated period.  We also undertake to ensure that utmost care is taken by us for the safe transit, handling and re-deliver</w:t>
      </w:r>
      <w:r w:rsidR="002458DE" w:rsidRPr="00997B94">
        <w:t>y</w:t>
      </w:r>
      <w:r w:rsidRPr="00997B94">
        <w:t xml:space="preserve"> of the container/s and will settle such amount as may be assessed by the surveyors deputed by you for any damage to the container while in our custody.</w:t>
      </w:r>
    </w:p>
    <w:p w14:paraId="5169A923" w14:textId="77777777" w:rsidR="00E06007" w:rsidRPr="00997B94" w:rsidRDefault="00E06007" w:rsidP="00E06007">
      <w:pPr>
        <w:ind w:left="360"/>
        <w:jc w:val="both"/>
      </w:pPr>
    </w:p>
    <w:p w14:paraId="5D8A8472" w14:textId="77777777" w:rsidR="00E93DDB" w:rsidRPr="00997B94" w:rsidRDefault="004C3D4C" w:rsidP="00562CA6">
      <w:pPr>
        <w:numPr>
          <w:ilvl w:val="0"/>
          <w:numId w:val="1"/>
        </w:numPr>
        <w:jc w:val="both"/>
      </w:pPr>
      <w:r w:rsidRPr="00997B94">
        <w:t xml:space="preserve">In case, </w:t>
      </w:r>
      <w:r w:rsidR="00416B7F" w:rsidRPr="00997B94">
        <w:t xml:space="preserve">we </w:t>
      </w:r>
      <w:r w:rsidRPr="00997B94">
        <w:t>fail to return the</w:t>
      </w:r>
      <w:r w:rsidR="00B31593" w:rsidRPr="00997B94">
        <w:t xml:space="preserve"> empty </w:t>
      </w:r>
      <w:r w:rsidRPr="00997B94">
        <w:t xml:space="preserve">container/s within the stipulated </w:t>
      </w:r>
      <w:r w:rsidR="005D57E1" w:rsidRPr="00997B94">
        <w:t xml:space="preserve">period </w:t>
      </w:r>
      <w:r w:rsidR="00B31593" w:rsidRPr="00997B94">
        <w:t xml:space="preserve">as </w:t>
      </w:r>
      <w:r w:rsidR="005D57E1" w:rsidRPr="00997B94">
        <w:t>indicated in the Empty Offloading letter issued by your office, we shall re</w:t>
      </w:r>
      <w:r w:rsidR="00E06007" w:rsidRPr="00997B94">
        <w:t>-</w:t>
      </w:r>
      <w:r w:rsidR="005D57E1" w:rsidRPr="00997B94">
        <w:t xml:space="preserve">validate the Empty Offloading letter </w:t>
      </w:r>
      <w:r w:rsidR="00B31593" w:rsidRPr="00997B94">
        <w:t>after payment of applicable detention charges.</w:t>
      </w:r>
    </w:p>
    <w:p w14:paraId="2607F65D" w14:textId="77777777" w:rsidR="00E93DDB" w:rsidRPr="00997B94" w:rsidRDefault="00E93DDB" w:rsidP="00562CA6">
      <w:pPr>
        <w:jc w:val="both"/>
      </w:pPr>
    </w:p>
    <w:p w14:paraId="2F6F7208" w14:textId="38F7E2DA" w:rsidR="00736BEA" w:rsidRDefault="00340FA3" w:rsidP="002959AA">
      <w:pPr>
        <w:numPr>
          <w:ilvl w:val="0"/>
          <w:numId w:val="1"/>
        </w:numPr>
        <w:jc w:val="both"/>
      </w:pPr>
      <w:r w:rsidRPr="00340FA3">
        <w:t>The importer/consignee indemnify the carrier or the agent for any claim by you/Shipping Line and/or Customs to the extent of container value Rs. 2,75,000 per Twenty feet container, Rs. 5,44,000 per Forty feet container, Rs. 1,20,0000 per 20’ Reefer container and Rs.1,80,0000 for a 40’ Reefer and Rs. 7,50,000 (Rupees seven lakh fifty thousand only) for any other type of container which includes Open Top/Flat Rack. In case of total loss, the applicable customs duty or any other charges for total loss container on and above the value of container payable by importer/consignee. This will also cover cases where consignee or his appointed CHA or transporter fail to return the container to the Line’s nominated Empty Return Location within Delivery Order validity.</w:t>
      </w:r>
      <w:bookmarkStart w:id="0" w:name="_Hlk1483824"/>
      <w:r>
        <w:t xml:space="preserve"> </w:t>
      </w:r>
      <w:bookmarkEnd w:id="0"/>
    </w:p>
    <w:p w14:paraId="17096B5C" w14:textId="77777777" w:rsidR="00873D50" w:rsidRDefault="00873D50" w:rsidP="00873D50">
      <w:pPr>
        <w:pStyle w:val="ListParagraph"/>
      </w:pPr>
    </w:p>
    <w:p w14:paraId="18C6A089" w14:textId="77777777" w:rsidR="00873D50" w:rsidRPr="00997B94" w:rsidRDefault="00873D50" w:rsidP="00873D50">
      <w:pPr>
        <w:jc w:val="both"/>
      </w:pPr>
    </w:p>
    <w:p w14:paraId="61765793" w14:textId="77777777" w:rsidR="003E2527" w:rsidRPr="00997B94" w:rsidRDefault="003E2527" w:rsidP="00562CA6">
      <w:pPr>
        <w:jc w:val="both"/>
      </w:pPr>
    </w:p>
    <w:p w14:paraId="140A84DC" w14:textId="77777777" w:rsidR="005D57E1" w:rsidRPr="00997B94" w:rsidRDefault="005D57E1" w:rsidP="00562CA6">
      <w:pPr>
        <w:numPr>
          <w:ilvl w:val="0"/>
          <w:numId w:val="1"/>
        </w:numPr>
        <w:jc w:val="both"/>
      </w:pPr>
      <w:r w:rsidRPr="00997B94">
        <w:t xml:space="preserve">We further undertake to pay container detention charges as per your Principals tariff </w:t>
      </w:r>
      <w:r w:rsidR="00BC4B27" w:rsidRPr="00997B94">
        <w:t xml:space="preserve">which is </w:t>
      </w:r>
      <w:r w:rsidRPr="00997B94">
        <w:t>as under:</w:t>
      </w:r>
    </w:p>
    <w:p w14:paraId="7297B952" w14:textId="77777777" w:rsidR="00CC1F82" w:rsidRPr="00997B94" w:rsidRDefault="00CC1F82" w:rsidP="00CC1F82">
      <w:pPr>
        <w:ind w:left="720"/>
        <w:jc w:val="both"/>
      </w:pPr>
    </w:p>
    <w:tbl>
      <w:tblPr>
        <w:tblW w:w="7938" w:type="dxa"/>
        <w:tblInd w:w="892" w:type="dxa"/>
        <w:tblLook w:val="04A0" w:firstRow="1" w:lastRow="0" w:firstColumn="1" w:lastColumn="0" w:noHBand="0" w:noVBand="1"/>
      </w:tblPr>
      <w:tblGrid>
        <w:gridCol w:w="7938"/>
      </w:tblGrid>
      <w:tr w:rsidR="00340FA3" w:rsidRPr="000650A4" w14:paraId="35D42021" w14:textId="77777777" w:rsidTr="00340FA3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70FB" w14:textId="2E4DBC2F" w:rsidR="00340FA3" w:rsidRPr="000650A4" w:rsidRDefault="00340FA3" w:rsidP="00340F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650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Effective from </w:t>
            </w:r>
            <w:r w:rsidR="006164B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15</w:t>
            </w:r>
            <w:r w:rsidRPr="000650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/</w:t>
            </w:r>
            <w:r w:rsidR="006164B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JANUARY</w:t>
            </w:r>
            <w:r w:rsidRPr="000650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20</w:t>
            </w:r>
            <w:r w:rsidR="008466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2</w:t>
            </w:r>
            <w:r w:rsidR="006164B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2</w:t>
            </w:r>
            <w:r w:rsidRPr="000650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 On Board Date</w:t>
            </w:r>
          </w:p>
        </w:tc>
      </w:tr>
    </w:tbl>
    <w:p w14:paraId="01E34810" w14:textId="2DE4F405" w:rsidR="00A65648" w:rsidRDefault="00A65648" w:rsidP="00562CA6">
      <w:pPr>
        <w:jc w:val="both"/>
      </w:pPr>
    </w:p>
    <w:tbl>
      <w:tblPr>
        <w:tblW w:w="8564" w:type="dxa"/>
        <w:tblLook w:val="04A0" w:firstRow="1" w:lastRow="0" w:firstColumn="1" w:lastColumn="0" w:noHBand="0" w:noVBand="1"/>
      </w:tblPr>
      <w:tblGrid>
        <w:gridCol w:w="2508"/>
        <w:gridCol w:w="1591"/>
        <w:gridCol w:w="1708"/>
        <w:gridCol w:w="1378"/>
        <w:gridCol w:w="1379"/>
      </w:tblGrid>
      <w:tr w:rsidR="006164BD" w14:paraId="49C7FEFF" w14:textId="77777777" w:rsidTr="006164BD">
        <w:trPr>
          <w:trHeight w:val="254"/>
        </w:trPr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7772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CONTAINER TYPE</w:t>
            </w:r>
          </w:p>
        </w:tc>
        <w:tc>
          <w:tcPr>
            <w:tcW w:w="60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634E4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DETENTION TARIFF</w:t>
            </w:r>
          </w:p>
        </w:tc>
      </w:tr>
      <w:tr w:rsidR="006164BD" w14:paraId="5730A8CE" w14:textId="77777777" w:rsidTr="006164BD">
        <w:trPr>
          <w:trHeight w:val="254"/>
        </w:trPr>
        <w:tc>
          <w:tcPr>
            <w:tcW w:w="2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E5355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9D6D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FREE TIME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2542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SLAB DAYS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D1377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CHARGE</w:t>
            </w:r>
          </w:p>
        </w:tc>
      </w:tr>
      <w:tr w:rsidR="006164BD" w14:paraId="1CFA210D" w14:textId="77777777" w:rsidTr="006164BD">
        <w:trPr>
          <w:trHeight w:val="254"/>
        </w:trPr>
        <w:tc>
          <w:tcPr>
            <w:tcW w:w="2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8B8E3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98BF9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B8913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9D65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20'/DAY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F4BE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40'/DAY</w:t>
            </w:r>
          </w:p>
        </w:tc>
      </w:tr>
      <w:tr w:rsidR="006164BD" w14:paraId="350FD0AD" w14:textId="77777777" w:rsidTr="006164BD">
        <w:trPr>
          <w:trHeight w:val="254"/>
        </w:trPr>
        <w:tc>
          <w:tcPr>
            <w:tcW w:w="2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A54C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DC/HQ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2994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5 C/days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EBDC" w14:textId="708D186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6-10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0945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9EAA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90</w:t>
            </w:r>
          </w:p>
        </w:tc>
      </w:tr>
      <w:tr w:rsidR="006164BD" w14:paraId="5702EAAA" w14:textId="77777777" w:rsidTr="006164BD">
        <w:trPr>
          <w:trHeight w:val="254"/>
        </w:trPr>
        <w:tc>
          <w:tcPr>
            <w:tcW w:w="2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4C7F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48133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4BEF" w14:textId="6FEE29B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11-15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D177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7A34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140</w:t>
            </w:r>
          </w:p>
        </w:tc>
      </w:tr>
      <w:tr w:rsidR="006164BD" w14:paraId="5EAF37B7" w14:textId="77777777" w:rsidTr="006164BD">
        <w:trPr>
          <w:trHeight w:val="254"/>
        </w:trPr>
        <w:tc>
          <w:tcPr>
            <w:tcW w:w="2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16A6E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CBC4D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B49B" w14:textId="1EC34CE4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16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87F5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A030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200</w:t>
            </w:r>
          </w:p>
        </w:tc>
      </w:tr>
      <w:tr w:rsidR="006164BD" w14:paraId="5BE08840" w14:textId="77777777" w:rsidTr="006164BD">
        <w:trPr>
          <w:trHeight w:val="254"/>
        </w:trPr>
        <w:tc>
          <w:tcPr>
            <w:tcW w:w="2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3F00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FC/FO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9C79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3 C/days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8DA6" w14:textId="45698099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4-8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F2EB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0481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110</w:t>
            </w:r>
          </w:p>
        </w:tc>
      </w:tr>
      <w:tr w:rsidR="006164BD" w14:paraId="68DC3560" w14:textId="77777777" w:rsidTr="006164BD">
        <w:trPr>
          <w:trHeight w:val="254"/>
        </w:trPr>
        <w:tc>
          <w:tcPr>
            <w:tcW w:w="2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7F2B7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72CCD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718B" w14:textId="7B774924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9-13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9665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83AC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160</w:t>
            </w:r>
          </w:p>
        </w:tc>
      </w:tr>
      <w:tr w:rsidR="006164BD" w14:paraId="14D82F1F" w14:textId="77777777" w:rsidTr="006164BD">
        <w:trPr>
          <w:trHeight w:val="254"/>
        </w:trPr>
        <w:tc>
          <w:tcPr>
            <w:tcW w:w="2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8802F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A82E2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02F4" w14:textId="2A3DE8EF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14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FF05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1504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230</w:t>
            </w:r>
          </w:p>
        </w:tc>
      </w:tr>
      <w:tr w:rsidR="006164BD" w14:paraId="7BCBEDC5" w14:textId="77777777" w:rsidTr="006164BD">
        <w:trPr>
          <w:trHeight w:val="254"/>
        </w:trPr>
        <w:tc>
          <w:tcPr>
            <w:tcW w:w="2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64B2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RF/RQ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CF7E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3 C/days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CB8C" w14:textId="241DE03C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4-8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8B3C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3A4F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110</w:t>
            </w:r>
          </w:p>
        </w:tc>
      </w:tr>
      <w:tr w:rsidR="006164BD" w14:paraId="4AE11836" w14:textId="77777777" w:rsidTr="006164BD">
        <w:trPr>
          <w:trHeight w:val="254"/>
        </w:trPr>
        <w:tc>
          <w:tcPr>
            <w:tcW w:w="2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D8F2F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AD836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7D2A" w14:textId="2930153F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9-13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7D2B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83FC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160</w:t>
            </w:r>
          </w:p>
        </w:tc>
      </w:tr>
      <w:tr w:rsidR="006164BD" w14:paraId="4B565BD6" w14:textId="77777777" w:rsidTr="006164BD">
        <w:trPr>
          <w:trHeight w:val="254"/>
        </w:trPr>
        <w:tc>
          <w:tcPr>
            <w:tcW w:w="2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ABC44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53EB6" w14:textId="77777777" w:rsidR="006164BD" w:rsidRDefault="006164B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4B" w14:textId="34ABD540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IN"/>
              </w:rPr>
              <w:t>14 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95C8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E3D5" w14:textId="77777777" w:rsidR="006164BD" w:rsidRDefault="006164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USD 230</w:t>
            </w:r>
          </w:p>
        </w:tc>
      </w:tr>
    </w:tbl>
    <w:p w14:paraId="43722468" w14:textId="0CEB734A" w:rsidR="006164BD" w:rsidRDefault="006164BD" w:rsidP="00562CA6">
      <w:pPr>
        <w:jc w:val="both"/>
      </w:pPr>
    </w:p>
    <w:p w14:paraId="3FB298A0" w14:textId="77777777" w:rsidR="006164BD" w:rsidRPr="00997B94" w:rsidRDefault="006164BD" w:rsidP="00562CA6">
      <w:pPr>
        <w:jc w:val="both"/>
      </w:pPr>
    </w:p>
    <w:p w14:paraId="6AC71D1F" w14:textId="3247B37E" w:rsidR="005D57E1" w:rsidRDefault="005D57E1" w:rsidP="00562CA6">
      <w:pPr>
        <w:jc w:val="both"/>
      </w:pPr>
    </w:p>
    <w:p w14:paraId="03BDAD90" w14:textId="77777777" w:rsidR="00E859CF" w:rsidRPr="00997B94" w:rsidRDefault="00E859CF" w:rsidP="00562CA6">
      <w:pPr>
        <w:jc w:val="both"/>
      </w:pPr>
    </w:p>
    <w:p w14:paraId="73B5295E" w14:textId="02EF64CF" w:rsidR="005D57E1" w:rsidRPr="006164BD" w:rsidRDefault="005D57E1" w:rsidP="00562CA6">
      <w:pPr>
        <w:jc w:val="both"/>
        <w:rPr>
          <w:b/>
          <w:bCs/>
          <w:lang w:val="it-IT"/>
        </w:rPr>
      </w:pPr>
      <w:r w:rsidRPr="006164BD">
        <w:rPr>
          <w:b/>
          <w:bCs/>
        </w:rPr>
        <w:t>Consignee stamp &amp; Signature</w:t>
      </w:r>
      <w:r w:rsidRPr="006164BD">
        <w:rPr>
          <w:b/>
          <w:bCs/>
        </w:rPr>
        <w:tab/>
      </w:r>
      <w:r w:rsidRPr="00997B94">
        <w:tab/>
      </w:r>
      <w:r w:rsidRPr="00997B94">
        <w:tab/>
      </w:r>
      <w:r w:rsidRPr="00997B94">
        <w:tab/>
      </w:r>
      <w:r w:rsidRPr="006164BD">
        <w:rPr>
          <w:b/>
          <w:bCs/>
          <w:lang w:val="it-IT"/>
        </w:rPr>
        <w:t>C.H.A. Stamp &amp; Signature</w:t>
      </w:r>
    </w:p>
    <w:p w14:paraId="0800E5C6" w14:textId="77777777" w:rsidR="005D57E1" w:rsidRPr="00997B94" w:rsidRDefault="005D57E1" w:rsidP="00562CA6">
      <w:pPr>
        <w:jc w:val="both"/>
        <w:rPr>
          <w:lang w:val="it-IT"/>
        </w:rPr>
      </w:pPr>
    </w:p>
    <w:p w14:paraId="257BA2B1" w14:textId="77777777" w:rsidR="005D57E1" w:rsidRPr="00736BEA" w:rsidRDefault="005D57E1" w:rsidP="00562CA6">
      <w:pPr>
        <w:jc w:val="both"/>
        <w:rPr>
          <w:sz w:val="20"/>
          <w:szCs w:val="20"/>
          <w:lang w:val="it-IT"/>
        </w:rPr>
      </w:pPr>
    </w:p>
    <w:p w14:paraId="131D17E7" w14:textId="77777777" w:rsidR="004C3D4C" w:rsidRPr="00736BEA" w:rsidRDefault="004C3D4C" w:rsidP="00562CA6">
      <w:pPr>
        <w:jc w:val="both"/>
        <w:rPr>
          <w:sz w:val="20"/>
          <w:szCs w:val="20"/>
          <w:lang w:val="it-IT"/>
        </w:rPr>
      </w:pPr>
      <w:r w:rsidRPr="00736BEA">
        <w:rPr>
          <w:sz w:val="20"/>
          <w:szCs w:val="20"/>
          <w:lang w:val="it-IT"/>
        </w:rPr>
        <w:tab/>
        <w:t xml:space="preserve">   </w:t>
      </w:r>
    </w:p>
    <w:sectPr w:rsidR="004C3D4C" w:rsidRPr="00736BEA" w:rsidSect="00873D50">
      <w:pgSz w:w="12240" w:h="15840"/>
      <w:pgMar w:top="709" w:right="1800" w:bottom="1135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32C"/>
    <w:multiLevelType w:val="hybridMultilevel"/>
    <w:tmpl w:val="22522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4C"/>
    <w:rsid w:val="001004FE"/>
    <w:rsid w:val="00173CBF"/>
    <w:rsid w:val="001A5BCA"/>
    <w:rsid w:val="002458DE"/>
    <w:rsid w:val="00250418"/>
    <w:rsid w:val="0029248C"/>
    <w:rsid w:val="002F7D09"/>
    <w:rsid w:val="00340FA3"/>
    <w:rsid w:val="003E2527"/>
    <w:rsid w:val="00416B7F"/>
    <w:rsid w:val="00420A18"/>
    <w:rsid w:val="004B4BB1"/>
    <w:rsid w:val="004C3D4C"/>
    <w:rsid w:val="004F7F24"/>
    <w:rsid w:val="00562CA6"/>
    <w:rsid w:val="005D57E1"/>
    <w:rsid w:val="006164BD"/>
    <w:rsid w:val="006326D4"/>
    <w:rsid w:val="006460EA"/>
    <w:rsid w:val="006503EE"/>
    <w:rsid w:val="00657427"/>
    <w:rsid w:val="007025AF"/>
    <w:rsid w:val="0070724B"/>
    <w:rsid w:val="00736BEA"/>
    <w:rsid w:val="007F6E52"/>
    <w:rsid w:val="00846676"/>
    <w:rsid w:val="00873D50"/>
    <w:rsid w:val="008F0942"/>
    <w:rsid w:val="00914C90"/>
    <w:rsid w:val="00997B94"/>
    <w:rsid w:val="009A5FFE"/>
    <w:rsid w:val="00A65648"/>
    <w:rsid w:val="00B31593"/>
    <w:rsid w:val="00BC4B27"/>
    <w:rsid w:val="00C974CA"/>
    <w:rsid w:val="00CB7D76"/>
    <w:rsid w:val="00CC1F82"/>
    <w:rsid w:val="00DC2AC4"/>
    <w:rsid w:val="00E06007"/>
    <w:rsid w:val="00E859CF"/>
    <w:rsid w:val="00E93DDB"/>
    <w:rsid w:val="00EB04AE"/>
    <w:rsid w:val="00F43125"/>
    <w:rsid w:val="00F82CD6"/>
    <w:rsid w:val="00FB4CAE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CBF1C"/>
  <w15:chartTrackingRefBased/>
  <w15:docId w15:val="{84BC0E3B-ED20-4578-9C0A-FC14B5B5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prepared on Consignee’s letter head &amp; signature to be attested by the Bank)</vt:lpstr>
    </vt:vector>
  </TitlesOfParts>
  <Company>Yang Ming Line (India) pvt ltd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prepared on Consignee’s letter head &amp; signature to be attested by the Bank)</dc:title>
  <dc:subject/>
  <dc:creator>sudesh</dc:creator>
  <cp:keywords/>
  <dc:description/>
  <cp:lastModifiedBy>YM-BOM-IMPDOC Rushikesh</cp:lastModifiedBy>
  <cp:revision>2</cp:revision>
  <cp:lastPrinted>2019-12-30T09:56:00Z</cp:lastPrinted>
  <dcterms:created xsi:type="dcterms:W3CDTF">2021-12-21T06:30:00Z</dcterms:created>
  <dcterms:modified xsi:type="dcterms:W3CDTF">2021-12-21T06:30:00Z</dcterms:modified>
</cp:coreProperties>
</file>